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4A0A" w:rsidRDefault="008F4A0A" w:rsidP="008F4A0A">
      <w:pPr>
        <w:pStyle w:val="style18"/>
      </w:pPr>
      <w:r>
        <w:rPr>
          <w:cs/>
        </w:rPr>
        <w:t xml:space="preserve">โทรศัพท์ได้ถูกคิดค้นและประดิษฐ์ขึ้นมาในปี พ.ศ. </w:t>
      </w:r>
      <w:r>
        <w:t xml:space="preserve">2419 </w:t>
      </w:r>
      <w:r>
        <w:rPr>
          <w:cs/>
        </w:rPr>
        <w:t xml:space="preserve">โดยนักประดิษฐ์ ชื่อ </w:t>
      </w:r>
      <w:r>
        <w:t>ALEXANDER GRAHAM BELL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116"/>
      </w:tblGrid>
      <w:tr w:rsidR="008F4A0A" w:rsidRPr="008F4A0A">
        <w:trPr>
          <w:tblCellSpacing w:w="15" w:type="dxa"/>
        </w:trPr>
        <w:tc>
          <w:tcPr>
            <w:tcW w:w="0" w:type="auto"/>
            <w:vAlign w:val="center"/>
            <w:hideMark/>
          </w:tcPr>
          <w:p w:rsidR="008F4A0A" w:rsidRPr="008F4A0A" w:rsidRDefault="008F4A0A" w:rsidP="008F4A0A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8F4A0A">
              <w:rPr>
                <w:rFonts w:ascii="Angsana New" w:eastAsia="Times New Roman" w:hAnsi="Angsana New" w:cs="Angsana New"/>
                <w:sz w:val="24"/>
                <w:cs/>
              </w:rPr>
              <w:t xml:space="preserve">หลักการของโทรศัพท์ที่ </w:t>
            </w:r>
            <w:r w:rsidRPr="008F4A0A">
              <w:rPr>
                <w:rFonts w:ascii="Angsana New" w:eastAsia="Times New Roman" w:hAnsi="Angsana New" w:cs="Angsana New"/>
                <w:sz w:val="24"/>
              </w:rPr>
              <w:t xml:space="preserve">Alexander </w:t>
            </w:r>
            <w:r w:rsidRPr="008F4A0A">
              <w:rPr>
                <w:rFonts w:ascii="Angsana New" w:eastAsia="Times New Roman" w:hAnsi="Angsana New" w:cs="Angsana New"/>
                <w:sz w:val="24"/>
                <w:cs/>
              </w:rPr>
              <w:t>ประดิษฐ์ก็คือ</w:t>
            </w:r>
            <w:r w:rsidRPr="008F4A0A">
              <w:rPr>
                <w:rFonts w:ascii="Angsana New" w:eastAsia="Times New Roman" w:hAnsi="Angsana New" w:cs="Angsana New"/>
                <w:sz w:val="24"/>
              </w:rPr>
              <w:t xml:space="preserve"> </w:t>
            </w:r>
            <w:r w:rsidRPr="008F4A0A">
              <w:rPr>
                <w:rFonts w:ascii="Angsana New" w:eastAsia="Times New Roman" w:hAnsi="Angsana New" w:cs="Angsana New"/>
                <w:sz w:val="24"/>
                <w:cs/>
              </w:rPr>
              <w:t>ตัวส่ง(</w:t>
            </w:r>
            <w:r w:rsidRPr="008F4A0A">
              <w:rPr>
                <w:rFonts w:ascii="Angsana New" w:eastAsia="Times New Roman" w:hAnsi="Angsana New" w:cs="Angsana New"/>
                <w:sz w:val="24"/>
              </w:rPr>
              <w:t xml:space="preserve">Transmitter) </w:t>
            </w:r>
            <w:r w:rsidRPr="008F4A0A">
              <w:rPr>
                <w:rFonts w:ascii="Angsana New" w:eastAsia="Times New Roman" w:hAnsi="Angsana New" w:cs="Angsana New"/>
                <w:sz w:val="24"/>
                <w:cs/>
              </w:rPr>
              <w:t>และ ตัวรับ(</w:t>
            </w:r>
            <w:r w:rsidRPr="008F4A0A">
              <w:rPr>
                <w:rFonts w:ascii="Angsana New" w:eastAsia="Times New Roman" w:hAnsi="Angsana New" w:cs="Angsana New"/>
                <w:sz w:val="24"/>
              </w:rPr>
              <w:t xml:space="preserve">Receiver) </w:t>
            </w:r>
            <w:r w:rsidRPr="008F4A0A">
              <w:rPr>
                <w:rFonts w:ascii="Angsana New" w:eastAsia="Times New Roman" w:hAnsi="Angsana New" w:cs="Angsana New"/>
                <w:sz w:val="24"/>
                <w:cs/>
              </w:rPr>
              <w:t>ซึ่งมีโครงสร้างเหมือนลำโพงในปัจจุบัน</w:t>
            </w:r>
            <w:r w:rsidRPr="008F4A0A">
              <w:rPr>
                <w:rFonts w:ascii="Angsana New" w:eastAsia="Times New Roman" w:hAnsi="Angsana New" w:cs="Angsana New"/>
                <w:sz w:val="24"/>
              </w:rPr>
              <w:t xml:space="preserve"> </w:t>
            </w:r>
            <w:r w:rsidRPr="008F4A0A">
              <w:rPr>
                <w:rFonts w:ascii="Angsana New" w:eastAsia="Times New Roman" w:hAnsi="Angsana New" w:cs="Angsana New"/>
                <w:sz w:val="24"/>
                <w:cs/>
              </w:rPr>
              <w:t>กล่าวคือ มีแผ่น ไดอะแฟรม (</w:t>
            </w:r>
            <w:r w:rsidRPr="008F4A0A">
              <w:rPr>
                <w:rFonts w:ascii="Angsana New" w:eastAsia="Times New Roman" w:hAnsi="Angsana New" w:cs="Angsana New"/>
                <w:sz w:val="24"/>
              </w:rPr>
              <w:t xml:space="preserve">Diaphragm) </w:t>
            </w:r>
            <w:r w:rsidRPr="008F4A0A">
              <w:rPr>
                <w:rFonts w:ascii="Angsana New" w:eastAsia="Times New Roman" w:hAnsi="Angsana New" w:cs="Angsana New"/>
                <w:sz w:val="24"/>
                <w:cs/>
              </w:rPr>
              <w:t>ติดอยู่กับขดลวด ซึ่งวางอยู่ใกล้ ๆ</w:t>
            </w:r>
            <w:r w:rsidRPr="008F4A0A">
              <w:rPr>
                <w:rFonts w:ascii="Angsana New" w:eastAsia="Times New Roman" w:hAnsi="Angsana New" w:cs="Angsana New"/>
                <w:sz w:val="24"/>
              </w:rPr>
              <w:t xml:space="preserve"> </w:t>
            </w:r>
            <w:r w:rsidRPr="008F4A0A">
              <w:rPr>
                <w:rFonts w:ascii="Angsana New" w:eastAsia="Times New Roman" w:hAnsi="Angsana New" w:cs="Angsana New"/>
                <w:sz w:val="24"/>
                <w:cs/>
              </w:rPr>
              <w:t>แม่เหล็กถาวร เมื่อมีเสียงมากระทบแผ่น ไดอะแฟรม</w:t>
            </w:r>
            <w:r w:rsidRPr="008F4A0A">
              <w:rPr>
                <w:rFonts w:ascii="Angsana New" w:eastAsia="Times New Roman" w:hAnsi="Angsana New" w:cs="Angsana New"/>
                <w:sz w:val="24"/>
              </w:rPr>
              <w:t xml:space="preserve"> </w:t>
            </w:r>
            <w:r w:rsidRPr="008F4A0A">
              <w:rPr>
                <w:rFonts w:ascii="Angsana New" w:eastAsia="Times New Roman" w:hAnsi="Angsana New" w:cs="Angsana New"/>
                <w:sz w:val="24"/>
                <w:cs/>
              </w:rPr>
              <w:t>ก็จะสั่นทำให้ขดลวดสั่นหรือเคลื่อนที่ตัดสนามแม่เหล็ก เกิดกระแสขึ้นมาในขดลวด</w:t>
            </w:r>
            <w:r w:rsidRPr="008F4A0A">
              <w:rPr>
                <w:rFonts w:ascii="Angsana New" w:eastAsia="Times New Roman" w:hAnsi="Angsana New" w:cs="Angsana New"/>
                <w:sz w:val="24"/>
              </w:rPr>
              <w:t xml:space="preserve"> </w:t>
            </w:r>
            <w:r w:rsidRPr="008F4A0A">
              <w:rPr>
                <w:rFonts w:ascii="Angsana New" w:eastAsia="Times New Roman" w:hAnsi="Angsana New" w:cs="Angsana New"/>
                <w:sz w:val="24"/>
                <w:cs/>
              </w:rPr>
              <w:t>กระแสไฟฟ้านี้ จะวิ่งตามสายไฟถึงตัวรับซึ่งตัวรับก็จะมีโครงสร้างเหมือนกับ ตัวส่ง</w:t>
            </w:r>
            <w:r w:rsidRPr="008F4A0A">
              <w:rPr>
                <w:rFonts w:ascii="Angsana New" w:eastAsia="Times New Roman" w:hAnsi="Angsana New" w:cs="Angsana New"/>
                <w:sz w:val="24"/>
              </w:rPr>
              <w:t xml:space="preserve"> </w:t>
            </w:r>
            <w:r w:rsidRPr="008F4A0A">
              <w:rPr>
                <w:rFonts w:ascii="Angsana New" w:eastAsia="Times New Roman" w:hAnsi="Angsana New" w:cs="Angsana New"/>
                <w:sz w:val="24"/>
                <w:cs/>
              </w:rPr>
              <w:t xml:space="preserve">เมื่อกระแสไฟฟ้ามาถึงก็จะเข้าไปในขดลวด เนื่องจากกระแสไฟฟ้าที่มานี้ เป็น </w:t>
            </w:r>
            <w:r w:rsidRPr="008F4A0A">
              <w:rPr>
                <w:rFonts w:ascii="Angsana New" w:eastAsia="Times New Roman" w:hAnsi="Angsana New" w:cs="Angsana New"/>
                <w:sz w:val="24"/>
              </w:rPr>
              <w:t xml:space="preserve">AC </w:t>
            </w:r>
            <w:r w:rsidRPr="008F4A0A">
              <w:rPr>
                <w:rFonts w:ascii="Angsana New" w:eastAsia="Times New Roman" w:hAnsi="Angsana New" w:cs="Angsana New"/>
                <w:sz w:val="24"/>
                <w:cs/>
              </w:rPr>
              <w:t>มีการเปลี่ยนแปลงขั้วบวกและลบอยู่ตลอดเวลา ก็จะทำให้เกิดสนามแม่เหล็กขึ้นรอบ ๆ</w:t>
            </w:r>
            <w:r w:rsidRPr="008F4A0A">
              <w:rPr>
                <w:rFonts w:ascii="Angsana New" w:eastAsia="Times New Roman" w:hAnsi="Angsana New" w:cs="Angsana New"/>
                <w:sz w:val="24"/>
              </w:rPr>
              <w:t xml:space="preserve"> </w:t>
            </w:r>
            <w:r w:rsidRPr="008F4A0A">
              <w:rPr>
                <w:rFonts w:ascii="Angsana New" w:eastAsia="Times New Roman" w:hAnsi="Angsana New" w:cs="Angsana New"/>
                <w:sz w:val="24"/>
                <w:cs/>
              </w:rPr>
              <w:t>ขดลวดของ ตัวรับ สนามแม่เหล็กนี้จะไปผลักหรือดูดกับสนามแม่เหล็กถาวรของตัวรับ</w:t>
            </w:r>
            <w:r w:rsidRPr="008F4A0A">
              <w:rPr>
                <w:rFonts w:ascii="Angsana New" w:eastAsia="Times New Roman" w:hAnsi="Angsana New" w:cs="Angsana New"/>
                <w:sz w:val="24"/>
              </w:rPr>
              <w:t xml:space="preserve"> </w:t>
            </w:r>
            <w:r w:rsidRPr="008F4A0A">
              <w:rPr>
                <w:rFonts w:ascii="Angsana New" w:eastAsia="Times New Roman" w:hAnsi="Angsana New" w:cs="Angsana New"/>
                <w:sz w:val="24"/>
                <w:cs/>
              </w:rPr>
              <w:t>แต่เนื่องจากแม่เหล็กถาวรที่ตัวรับนั้นไม่สามารถเคลื่อนที่ได้ ขดลวดและแผ่นไดอะแฟรม</w:t>
            </w:r>
            <w:r w:rsidRPr="008F4A0A">
              <w:rPr>
                <w:rFonts w:ascii="Angsana New" w:eastAsia="Times New Roman" w:hAnsi="Angsana New" w:cs="Angsana New"/>
                <w:sz w:val="24"/>
              </w:rPr>
              <w:t xml:space="preserve"> </w:t>
            </w:r>
            <w:r w:rsidRPr="008F4A0A">
              <w:rPr>
                <w:rFonts w:ascii="Angsana New" w:eastAsia="Times New Roman" w:hAnsi="Angsana New" w:cs="Angsana New"/>
                <w:sz w:val="24"/>
                <w:cs/>
              </w:rPr>
              <w:t>จึงเป็นฝ่ายที่ถูกผลักและดูดให้เคลื่อนที่ การที่ไดอะแฟรม เคลื่อนที่</w:t>
            </w:r>
            <w:r w:rsidRPr="008F4A0A">
              <w:rPr>
                <w:rFonts w:ascii="Angsana New" w:eastAsia="Times New Roman" w:hAnsi="Angsana New" w:cs="Angsana New"/>
                <w:sz w:val="24"/>
              </w:rPr>
              <w:t xml:space="preserve"> </w:t>
            </w:r>
            <w:r w:rsidRPr="008F4A0A">
              <w:rPr>
                <w:rFonts w:ascii="Angsana New" w:eastAsia="Times New Roman" w:hAnsi="Angsana New" w:cs="Angsana New"/>
                <w:sz w:val="24"/>
                <w:cs/>
              </w:rPr>
              <w:t>จึงเป็นการตีอากาศตามจังหวะของกระแสไฟฟ้าที่ส่งมา นั่นคือ</w:t>
            </w:r>
            <w:r w:rsidRPr="008F4A0A">
              <w:rPr>
                <w:rFonts w:ascii="Angsana New" w:eastAsia="Times New Roman" w:hAnsi="Angsana New" w:cs="Angsana New"/>
                <w:sz w:val="24"/>
              </w:rPr>
              <w:t xml:space="preserve"> </w:t>
            </w:r>
            <w:r w:rsidRPr="008F4A0A">
              <w:rPr>
                <w:rFonts w:ascii="Angsana New" w:eastAsia="Times New Roman" w:hAnsi="Angsana New" w:cs="Angsana New"/>
                <w:sz w:val="24"/>
                <w:cs/>
              </w:rPr>
              <w:t>เกิดเป็นคลื่นเสียงขึ้นมาในอากาศ ทำให้ได้ยิน แต่อย่างไรก็ตาม</w:t>
            </w:r>
            <w:r w:rsidRPr="008F4A0A">
              <w:rPr>
                <w:rFonts w:ascii="Angsana New" w:eastAsia="Times New Roman" w:hAnsi="Angsana New" w:cs="Angsana New"/>
                <w:sz w:val="24"/>
              </w:rPr>
              <w:t xml:space="preserve"> </w:t>
            </w:r>
            <w:r w:rsidRPr="008F4A0A">
              <w:rPr>
                <w:rFonts w:ascii="Angsana New" w:eastAsia="Times New Roman" w:hAnsi="Angsana New" w:cs="Angsana New"/>
                <w:sz w:val="24"/>
                <w:cs/>
              </w:rPr>
              <w:t>กระแสไฟฟ้าที่เกิดขึ้นจากตัวส่งนี้มี ขนาดเล็กมาก</w:t>
            </w:r>
            <w:r w:rsidRPr="008F4A0A">
              <w:rPr>
                <w:rFonts w:ascii="Angsana New" w:eastAsia="Times New Roman" w:hAnsi="Angsana New" w:cs="Angsana New"/>
                <w:sz w:val="24"/>
              </w:rPr>
              <w:t xml:space="preserve"> </w:t>
            </w:r>
            <w:r w:rsidRPr="008F4A0A">
              <w:rPr>
                <w:rFonts w:ascii="Angsana New" w:eastAsia="Times New Roman" w:hAnsi="Angsana New" w:cs="Angsana New"/>
                <w:sz w:val="24"/>
                <w:cs/>
              </w:rPr>
              <w:t xml:space="preserve">ถ้าหากใช้สายส่งยาวมากจะไม่สามารถได้ยินที่ผู้ส่งได้วิธีการของ </w:t>
            </w:r>
            <w:r w:rsidRPr="008F4A0A">
              <w:rPr>
                <w:rFonts w:ascii="Angsana New" w:eastAsia="Times New Roman" w:hAnsi="Angsana New" w:cs="Angsana New"/>
                <w:sz w:val="24"/>
              </w:rPr>
              <w:t xml:space="preserve">ALEXANDER GRAHAM BELL </w:t>
            </w:r>
            <w:r w:rsidRPr="008F4A0A">
              <w:rPr>
                <w:rFonts w:ascii="Angsana New" w:eastAsia="Times New Roman" w:hAnsi="Angsana New" w:cs="Angsana New"/>
                <w:sz w:val="24"/>
                <w:cs/>
              </w:rPr>
              <w:t>จึงไม่ประสบผลสำเร็จเท่าใดนัก แต่ก็เป็นเครื่องต้นแบบให้มีการพัฒนาต่อมาในปี</w:t>
            </w:r>
            <w:r w:rsidRPr="008F4A0A">
              <w:rPr>
                <w:rFonts w:ascii="Angsana New" w:eastAsia="Times New Roman" w:hAnsi="Angsana New" w:cs="Angsana New"/>
                <w:sz w:val="24"/>
              </w:rPr>
              <w:t xml:space="preserve"> </w:t>
            </w:r>
            <w:r w:rsidRPr="008F4A0A">
              <w:rPr>
                <w:rFonts w:ascii="Angsana New" w:eastAsia="Times New Roman" w:hAnsi="Angsana New" w:cs="Angsana New"/>
                <w:sz w:val="24"/>
                <w:cs/>
              </w:rPr>
              <w:t>พ.ศ.</w:t>
            </w:r>
            <w:r w:rsidRPr="008F4A0A">
              <w:rPr>
                <w:rFonts w:ascii="Angsana New" w:eastAsia="Times New Roman" w:hAnsi="Angsana New" w:cs="Angsana New"/>
                <w:sz w:val="24"/>
              </w:rPr>
              <w:t xml:space="preserve">2420 THOMAS ALWA EDISON </w:t>
            </w:r>
            <w:r w:rsidRPr="008F4A0A">
              <w:rPr>
                <w:rFonts w:ascii="Angsana New" w:eastAsia="Times New Roman" w:hAnsi="Angsana New" w:cs="Angsana New"/>
                <w:sz w:val="24"/>
                <w:cs/>
              </w:rPr>
              <w:t>ได้ประดิษฐ์</w:t>
            </w:r>
            <w:r w:rsidRPr="008F4A0A">
              <w:rPr>
                <w:rFonts w:ascii="Angsana New" w:eastAsia="Times New Roman" w:hAnsi="Angsana New" w:cs="Angsana New"/>
                <w:sz w:val="24"/>
              </w:rPr>
              <w:t xml:space="preserve"> </w:t>
            </w:r>
            <w:r w:rsidRPr="008F4A0A">
              <w:rPr>
                <w:rFonts w:ascii="Angsana New" w:eastAsia="Times New Roman" w:hAnsi="Angsana New" w:cs="Angsana New"/>
                <w:sz w:val="24"/>
                <w:cs/>
              </w:rPr>
              <w:t xml:space="preserve">ตัวส่งขึ้นมาใหม่ให้สามารถส่งได้ไกลขึ้นกว่าเดิมซึ่ง ตัวส่งที่ </w:t>
            </w:r>
            <w:r w:rsidRPr="008F4A0A">
              <w:rPr>
                <w:rFonts w:ascii="Angsana New" w:eastAsia="Times New Roman" w:hAnsi="Angsana New" w:cs="Angsana New"/>
                <w:sz w:val="24"/>
              </w:rPr>
              <w:t xml:space="preserve">Edison </w:t>
            </w:r>
            <w:r w:rsidRPr="008F4A0A">
              <w:rPr>
                <w:rFonts w:ascii="Angsana New" w:eastAsia="Times New Roman" w:hAnsi="Angsana New" w:cs="Angsana New"/>
                <w:sz w:val="24"/>
                <w:cs/>
              </w:rPr>
              <w:t>ประดิษฐ์ขึ้นมา มีชื่อว่า คาร์บอน ทรานสมิทเตอร์ (</w:t>
            </w:r>
            <w:r w:rsidRPr="008F4A0A">
              <w:rPr>
                <w:rFonts w:ascii="Angsana New" w:eastAsia="Times New Roman" w:hAnsi="Angsana New" w:cs="Angsana New"/>
                <w:sz w:val="24"/>
              </w:rPr>
              <w:t>Carbon Transmitter)</w:t>
            </w:r>
          </w:p>
        </w:tc>
      </w:tr>
    </w:tbl>
    <w:tbl>
      <w:tblPr>
        <w:tblpPr w:leftFromText="180" w:rightFromText="180" w:vertAnchor="text" w:horzAnchor="margin" w:tblpY="64"/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116"/>
      </w:tblGrid>
      <w:tr w:rsidR="008F4A0A" w:rsidRPr="008F4A0A" w:rsidTr="008F4A0A">
        <w:trPr>
          <w:tblCellSpacing w:w="15" w:type="dxa"/>
        </w:trPr>
        <w:tc>
          <w:tcPr>
            <w:tcW w:w="0" w:type="auto"/>
            <w:vAlign w:val="center"/>
            <w:hideMark/>
          </w:tcPr>
          <w:p w:rsidR="008F4A0A" w:rsidRPr="008F4A0A" w:rsidRDefault="008F4A0A" w:rsidP="008F4A0A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8F4A0A">
              <w:rPr>
                <w:rFonts w:ascii="Angsana New" w:eastAsia="Times New Roman" w:hAnsi="Angsana New" w:cs="Angsana New"/>
                <w:color w:val="3300FF"/>
                <w:sz w:val="24"/>
                <w:u w:val="single"/>
                <w:cs/>
              </w:rPr>
              <w:t>วิวัฒนาการโทรศัพท์มือถือในไทย</w:t>
            </w:r>
          </w:p>
        </w:tc>
      </w:tr>
      <w:tr w:rsidR="008F4A0A" w:rsidRPr="008F4A0A" w:rsidTr="008F4A0A">
        <w:trPr>
          <w:tblCellSpacing w:w="15" w:type="dxa"/>
        </w:trPr>
        <w:tc>
          <w:tcPr>
            <w:tcW w:w="0" w:type="auto"/>
            <w:vAlign w:val="center"/>
            <w:hideMark/>
          </w:tcPr>
          <w:p w:rsidR="008F4A0A" w:rsidRPr="008F4A0A" w:rsidRDefault="008F4A0A" w:rsidP="008F4A0A">
            <w:pPr>
              <w:spacing w:before="100" w:beforeAutospacing="1" w:after="100" w:afterAutospacing="1" w:line="240" w:lineRule="auto"/>
              <w:rPr>
                <w:rFonts w:ascii="Angsana New" w:eastAsia="Times New Roman" w:hAnsi="Angsana New" w:cs="Angsana New"/>
                <w:sz w:val="24"/>
                <w:szCs w:val="24"/>
              </w:rPr>
            </w:pPr>
            <w:r w:rsidRPr="008F4A0A">
              <w:rPr>
                <w:rFonts w:ascii="Angsana New" w:eastAsia="Times New Roman" w:hAnsi="Angsana New" w:cs="Angsana New"/>
                <w:sz w:val="24"/>
                <w:szCs w:val="24"/>
              </w:rPr>
              <w:t>"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ตำนานไปรษณีย์โทรเลขสยาม" พ.ศ.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</w:rPr>
              <w:t xml:space="preserve">2429 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ถึง พ.ศ.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</w:rPr>
              <w:t xml:space="preserve">2468 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ได้บันทึกเรื่องราวเกี่ยวกับโทรศัพท์ในประเทศไทยไว้ว่า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</w:rPr>
              <w:t xml:space="preserve"> 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ประเทศไทยได้นำเอาโทรศัพท์มาใช้เป็นครั้งแรก เมื่อ พ.ศ.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</w:rPr>
              <w:t xml:space="preserve">2424 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 xml:space="preserve">ตรงกับรัชกาลที่ 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</w:rPr>
              <w:t xml:space="preserve">5 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แห่งกรุงรัตนโกสินทร์ โดยกรมกลาโหม (กระทรวงกลาโหมในปัจจุบัน)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</w:rPr>
              <w:t xml:space="preserve"> 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ได้สั่งเข้ามาใช้งานในกิจการเพื่อความมั่นคงแห่งชาติ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</w:rPr>
              <w:t xml:space="preserve"> 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 xml:space="preserve">โดยติดตั้งที่กรมอู่ทหารเรือกรุงเทพฯ 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</w:rPr>
              <w:t xml:space="preserve">1 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เครื่อง และป้อมยามปากน้ำเจ้าพระยา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</w:rPr>
              <w:t xml:space="preserve"> 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 xml:space="preserve">จังหวัดสมุทรปราการอีก 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</w:rPr>
              <w:t xml:space="preserve">1 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 xml:space="preserve">เครื่อง รวม 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</w:rPr>
              <w:t xml:space="preserve">2 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เครื่อง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</w:rPr>
              <w:t xml:space="preserve"> 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เพื่อจะได้แจ้งข่าวเรือเข้าออกในแม่น้ำเจ้าพระยาให้ทางกรุงเทพฯทราบ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</w:rPr>
              <w:br/>
              <w:t xml:space="preserve">         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9" type="#_x0000_t75" alt="" style="width:7.5pt;height:7.5pt"/>
              </w:pic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พ.ศ.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</w:rPr>
              <w:t xml:space="preserve">2429 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กิจการโทรศัพท์ได้เจริญรุ่งเรืองขึ้น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</w:rPr>
              <w:t xml:space="preserve"> 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จำนวนเลขหมายและบุคลากรก็เพิ่มมากขึ้นยุ่งยากแก่การบริหารงานของกรมกลาโหม ดังนั้น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</w:rPr>
              <w:t xml:space="preserve"> 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กรมกลาโหมจึงได้โอนกิจการของโทรศัพท์ให้ไปอยู่ในการดูแลและดำเนินการของกรมไปรษณีย์โทรเลข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</w:rPr>
              <w:t xml:space="preserve"> 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ต่อมากรมไปรษณีย์โทรเลขก็ได้ขยายกิจการโทรศัพท์จากภาครัฐสู่เอกชน โดยให้ประชาชน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</w:rPr>
              <w:t xml:space="preserve"> 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มีโอกาสใช้โทรศัพท์ได้ ในระยะนี้เครื่องที่ใช้จะเป็น ระบบแม็กนีโต(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</w:rPr>
              <w:t>Magneto)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หรือระบบ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</w:rPr>
              <w:t xml:space="preserve"> 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โลคอลแบตเตอรี่ (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</w:rPr>
              <w:t xml:space="preserve">Local Battery ) 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</w:rPr>
              <w:br/>
              <w:t>        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</w:rPr>
              <w:pict>
                <v:shape id="_x0000_i1050" type="#_x0000_t75" alt="" style="width:7.5pt;height:7.5pt"/>
              </w:pic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</w:rPr>
              <w:t xml:space="preserve"> 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พ.ศ.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</w:rPr>
              <w:t xml:space="preserve">2450 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กรมไปรษณีย์โทรเลขได้สั่งโทรศัพท์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</w:rPr>
              <w:t xml:space="preserve"> 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ระบบคอมมอนแบตเตอรี่ (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</w:rPr>
              <w:t xml:space="preserve">Common Battery) 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หรือ เซ็นทรัล แบตเตอรี่(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</w:rPr>
              <w:t xml:space="preserve">Central Battery) 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มาใช้ซึ่งสะดวกและประหยัดกว่าระบบแม็กนีโตมาก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</w:rPr>
              <w:br/>
              <w:t>        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</w:rPr>
              <w:pict>
                <v:shape id="_x0000_i1051" type="#_x0000_t75" alt="" style="width:7.5pt;height:7.5pt"/>
              </w:pic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</w:rPr>
              <w:t xml:space="preserve"> 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พ.ศ.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</w:rPr>
              <w:t xml:space="preserve">2479 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กรมไปรษณีย์โทรเลขได้สั่งซื้อชุมสายระบบสเต็บบายสเต็บ(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</w:rPr>
              <w:t xml:space="preserve">Step by Step) 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ซึ่งเป็นระบบอัตโนมัติสามารถหมุนเลขหมายถึงกันโดยตรง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</w:rPr>
              <w:t xml:space="preserve"> 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โดยไม่ต้องผ่านพนักงานต่อสาย(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</w:rPr>
              <w:t xml:space="preserve">Operator) 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เหมือน โลคอลแบตเตอรี่ หรือ เซ็นทรัล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</w:rPr>
              <w:t xml:space="preserve"> 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แบตเตอรี่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</w:rPr>
              <w:br/>
              <w:t xml:space="preserve">         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</w:rPr>
              <w:pict>
                <v:shape id="_x0000_i1052" type="#_x0000_t75" alt="" style="width:7.5pt;height:7.5pt"/>
              </w:pic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พ.ศ.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</w:rPr>
              <w:t xml:space="preserve">2497 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เนื่องจากกิจการโทรศัพท์ได้เจริญก้าวหน้ามาก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</w:rPr>
              <w:t xml:space="preserve"> 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ประชาชนนิยมใช้ แพร่หลายไปทั่วประเทศ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</w:rPr>
              <w:t xml:space="preserve"> 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กิจการใหญ่โตขึ้นมากทำให้การบริหารงานลำบากมากขึ้น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</w:rPr>
              <w:t xml:space="preserve"> 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 xml:space="preserve">เพราะกรมไปรษณีย์โทรเลขต้องดูแลเรื่องอื่นอีกมาก ดังนั้นเมื่อวันที่ 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</w:rPr>
              <w:t xml:space="preserve">24 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กุมภาพันธ์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</w:rPr>
              <w:t xml:space="preserve"> 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พ.ศ.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</w:rPr>
              <w:t xml:space="preserve">2497 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จึงได้มีพระบรมราชโองการโปรดเกล้าฯ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</w:rPr>
              <w:t xml:space="preserve"> 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ให้ตราพระราชบัญญัติตั้งองค์การโทรศัพท์แห่งประเทศไทยขึ้น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</w:rPr>
              <w:t xml:space="preserve"> 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โดยแยกกองช่างโทรศัพท์กรมไปรษณีย์โทรเลขมาตั้งเป็นองค์การโทรศัพท์แห่งประเทศไทยขึ้น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</w:rPr>
              <w:t xml:space="preserve"> 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มีฐานะเป็นรัฐวิสาหกิจ สังกัดกระทรวงคมนาคมมาจนถึงปัจจุบัน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</w:rPr>
              <w:t xml:space="preserve"> 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องค์การโทรศัพท์หลังจากที่ได้รับการจัดตั้งขึ้นแล้ว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</w:rPr>
              <w:t xml:space="preserve"> 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ก็ได้รับโอนงานกิจการโทรศัพท์มาดูแล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</w:rPr>
              <w:br/>
              <w:t xml:space="preserve">         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</w:rPr>
              <w:pict>
                <v:shape id="_x0000_i1053" type="#_x0000_t75" alt="" style="width:7.5pt;height:7.5pt"/>
              </w:pic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พ.ศ.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</w:rPr>
              <w:t xml:space="preserve">2517 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องค์การโทรศัพท์ก็สั่งซื้อชุมสายโทรศัพท์ระบบคอสบาร์(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</w:rPr>
              <w:t xml:space="preserve">Cross Bar) 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มาใช้งานระบบคอสบาร์เป็นระบบอัตโนมัติเหมือนระบบสเต็บบายสเต็บแต่ทันสมัยกว่าทำงานได้เร็วกว่า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</w:rPr>
              <w:t xml:space="preserve"> 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มีวงจรพูดได้มากกว่า และขนาดเล็กกว่า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</w:rPr>
              <w:br/>
              <w:t xml:space="preserve">         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</w:rPr>
              <w:pict>
                <v:shape id="_x0000_i1054" type="#_x0000_t75" alt="" style="width:7.5pt;height:7.5pt"/>
              </w:pic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พ.ศ.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</w:rPr>
              <w:t xml:space="preserve">2526 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 xml:space="preserve">องค์การโทรศัพท์ได้นำระบบชุมสาย 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</w:rPr>
              <w:t xml:space="preserve">SPC (Storage Program Control) 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 xml:space="preserve">มาใช้งาน ระบบ 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</w:rPr>
              <w:t xml:space="preserve">SPC 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เป็นระบบที่ควบคุมการทำงานด้วยคอมพิวเตอร์ (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</w:rPr>
              <w:t xml:space="preserve">Computer) 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ทำงานได้รวดเร็วมาก ขนาดเล็ก กินไฟน้อย และยังให้บริการเสริมด้าน อื่น ๆ ได้อีกด้วย</w:t>
            </w:r>
            <w:r>
              <w:rPr>
                <w:rFonts w:ascii="Angsana New" w:eastAsia="Times New Roman" w:hAnsi="Angsana New" w:cs="Angsana New"/>
                <w:sz w:val="24"/>
                <w:szCs w:val="24"/>
              </w:rPr>
              <w:t xml:space="preserve">    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 xml:space="preserve">ในปัจจุบันชุมสายโทรศัพท์ที่ติดตั้งใหม่ ๆ จะเป็นระบบ 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</w:rPr>
              <w:t xml:space="preserve">SPC 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ทั้งหมด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</w:rPr>
              <w:t xml:space="preserve"> 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ระบบอื่น ๆ เลิกผลิตแล้ว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</w:rPr>
              <w:t xml:space="preserve"> 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ประเทศไทยเรากำลังเร่งติดตั้งโทรศัพท์เพื่อให้พอใช้กับประชาชน ดังจะเห็นจากโครงการ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</w:rPr>
              <w:t xml:space="preserve"> 3 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 xml:space="preserve">ล้านเลขหมายในแผนพัฒนาเศรษฐกิจและสังคมแห่งชาติฉบับที่ 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</w:rPr>
              <w:t xml:space="preserve">7 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และโครงการอื่น ๆ ต่อไป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</w:rPr>
              <w:t xml:space="preserve"> 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รวมทั้งวิทยุโทรศัพท์อีกด้วย เพื่อเสริมให้ระบบสื่อสารในประเทศไทยมีประสิทธิภาพ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</w:rPr>
              <w:t xml:space="preserve"> </w:t>
            </w:r>
            <w:r w:rsidRPr="008F4A0A">
              <w:rPr>
                <w:rFonts w:ascii="Angsana New" w:eastAsia="Times New Roman" w:hAnsi="Angsana New" w:cs="Angsana New"/>
                <w:sz w:val="24"/>
                <w:szCs w:val="24"/>
                <w:cs/>
              </w:rPr>
              <w:t>เอื้ออำนวยต่อการพัฒนาประเทศให้เจริญรุ่งเรืองต่อไป</w:t>
            </w: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026"/>
            </w:tblGrid>
            <w:tr w:rsidR="008F4A0A" w:rsidRPr="008F4A0A" w:rsidTr="00AA302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8F4A0A" w:rsidRPr="008F4A0A" w:rsidRDefault="008F4A0A" w:rsidP="008F4A0A">
                  <w:pPr>
                    <w:framePr w:hSpace="180" w:wrap="around" w:vAnchor="text" w:hAnchor="margin" w:y="64"/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8F4A0A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</w:tr>
          </w:tbl>
          <w:p w:rsidR="008F4A0A" w:rsidRPr="008F4A0A" w:rsidRDefault="008F4A0A" w:rsidP="008F4A0A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</w:tr>
    </w:tbl>
    <w:p w:rsidR="00535BC1" w:rsidRDefault="00535BC1">
      <w:pPr>
        <w:rPr>
          <w:rFonts w:hint="cs"/>
        </w:rPr>
      </w:pPr>
    </w:p>
    <w:p w:rsidR="008F4A0A" w:rsidRDefault="008F4A0A">
      <w:pPr>
        <w:rPr>
          <w:rFonts w:hint="cs"/>
        </w:rPr>
      </w:pPr>
    </w:p>
    <w:sectPr w:rsidR="008F4A0A" w:rsidSect="00535B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8F4A0A"/>
    <w:rsid w:val="00535BC1"/>
    <w:rsid w:val="008F4A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B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8">
    <w:name w:val="style18"/>
    <w:basedOn w:val="a"/>
    <w:rsid w:val="008F4A0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4"/>
      <w:szCs w:val="24"/>
    </w:rPr>
  </w:style>
  <w:style w:type="character" w:customStyle="1" w:styleId="style181">
    <w:name w:val="style181"/>
    <w:basedOn w:val="a0"/>
    <w:rsid w:val="008F4A0A"/>
    <w:rPr>
      <w:sz w:val="24"/>
      <w:szCs w:val="24"/>
    </w:rPr>
  </w:style>
  <w:style w:type="character" w:customStyle="1" w:styleId="style151">
    <w:name w:val="style151"/>
    <w:basedOn w:val="a0"/>
    <w:rsid w:val="008F4A0A"/>
    <w:rPr>
      <w:sz w:val="21"/>
      <w:szCs w:val="21"/>
    </w:rPr>
  </w:style>
  <w:style w:type="paragraph" w:styleId="a3">
    <w:name w:val="Balloon Text"/>
    <w:basedOn w:val="a"/>
    <w:link w:val="a4"/>
    <w:uiPriority w:val="99"/>
    <w:semiHidden/>
    <w:unhideWhenUsed/>
    <w:rsid w:val="008F4A0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F4A0A"/>
    <w:rPr>
      <w:rFonts w:ascii="Tahoma" w:hAnsi="Tahoma" w:cs="Angsana New"/>
      <w:sz w:val="16"/>
      <w:szCs w:val="20"/>
    </w:rPr>
  </w:style>
  <w:style w:type="paragraph" w:customStyle="1" w:styleId="style14">
    <w:name w:val="style14"/>
    <w:basedOn w:val="a"/>
    <w:rsid w:val="008F4A0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4"/>
      <w:szCs w:val="24"/>
    </w:rPr>
  </w:style>
  <w:style w:type="character" w:customStyle="1" w:styleId="style131">
    <w:name w:val="style131"/>
    <w:basedOn w:val="a0"/>
    <w:rsid w:val="008F4A0A"/>
    <w:rPr>
      <w:color w:val="3300F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729</Words>
  <Characters>4156</Characters>
  <Application>Microsoft Office Word</Application>
  <DocSecurity>0</DocSecurity>
  <Lines>34</Lines>
  <Paragraphs>9</Paragraphs>
  <ScaleCrop>false</ScaleCrop>
  <Company/>
  <LinksUpToDate>false</LinksUpToDate>
  <CharactersWithSpaces>4876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Miki</dc:creator>
  <cp:keywords/>
  <dc:description/>
  <cp:lastModifiedBy>Miki</cp:lastModifiedBy>
  <cp:revision>1</cp:revision>
  <dcterms:created xsi:type="dcterms:W3CDTF">2012-08-17T02:36:00Z</dcterms:created>
  <dcterms:modified xsi:type="dcterms:W3CDTF">2012-08-17T02:48:00Z</dcterms:modified>
</cp:coreProperties>
</file>